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C23B" w14:textId="63E2663E" w:rsidR="00113782" w:rsidRPr="00113782" w:rsidRDefault="00113782" w:rsidP="00113782">
      <w:pPr>
        <w:shd w:val="clear" w:color="auto" w:fill="FFFFFF"/>
        <w:spacing w:after="0" w:line="240" w:lineRule="auto"/>
        <w:rPr>
          <w:rFonts w:ascii="Lato" w:eastAsia="Times New Roman" w:hAnsi="Lato" w:cs="Times New Roman"/>
          <w:color w:val="070E5E"/>
          <w:sz w:val="24"/>
          <w:szCs w:val="24"/>
          <w:lang w:eastAsia="fr-FR"/>
        </w:rPr>
      </w:pPr>
      <w:r w:rsidRPr="00113782">
        <w:rPr>
          <w:rFonts w:ascii="Lato" w:eastAsia="Times New Roman" w:hAnsi="Lato" w:cs="Times New Roman"/>
          <w:b/>
          <w:bCs/>
          <w:color w:val="070E5E"/>
          <w:sz w:val="24"/>
          <w:szCs w:val="24"/>
          <w:lang w:eastAsia="fr-FR"/>
        </w:rPr>
        <w:t>En vue de la COP 2</w:t>
      </w:r>
      <w:r>
        <w:rPr>
          <w:rFonts w:ascii="Lato" w:eastAsia="Times New Roman" w:hAnsi="Lato" w:cs="Times New Roman"/>
          <w:b/>
          <w:bCs/>
          <w:color w:val="070E5E"/>
          <w:sz w:val="24"/>
          <w:szCs w:val="24"/>
          <w:lang w:eastAsia="fr-FR"/>
        </w:rPr>
        <w:t>7</w:t>
      </w:r>
      <w:r w:rsidRPr="00113782">
        <w:rPr>
          <w:rFonts w:ascii="Lato" w:eastAsia="Times New Roman" w:hAnsi="Lato" w:cs="Times New Roman"/>
          <w:b/>
          <w:bCs/>
          <w:color w:val="070E5E"/>
          <w:sz w:val="24"/>
          <w:szCs w:val="24"/>
          <w:lang w:eastAsia="fr-FR"/>
        </w:rPr>
        <w:t>, l’Afep publie 4</w:t>
      </w:r>
      <w:r>
        <w:rPr>
          <w:rFonts w:ascii="Lato" w:eastAsia="Times New Roman" w:hAnsi="Lato" w:cs="Times New Roman"/>
          <w:b/>
          <w:bCs/>
          <w:color w:val="070E5E"/>
          <w:sz w:val="24"/>
          <w:szCs w:val="24"/>
          <w:lang w:eastAsia="fr-FR"/>
        </w:rPr>
        <w:t>2</w:t>
      </w:r>
      <w:r w:rsidRPr="00113782">
        <w:rPr>
          <w:rFonts w:ascii="Lato" w:eastAsia="Times New Roman" w:hAnsi="Lato" w:cs="Times New Roman"/>
          <w:b/>
          <w:bCs/>
          <w:color w:val="070E5E"/>
          <w:sz w:val="24"/>
          <w:szCs w:val="24"/>
          <w:lang w:eastAsia="fr-FR"/>
        </w:rPr>
        <w:t xml:space="preserve"> nouveaux projets bas carbone sur la plateforme Ambition 4 </w:t>
      </w:r>
      <w:proofErr w:type="spellStart"/>
      <w:r w:rsidRPr="00113782">
        <w:rPr>
          <w:rFonts w:ascii="Lato" w:eastAsia="Times New Roman" w:hAnsi="Lato" w:cs="Times New Roman"/>
          <w:b/>
          <w:bCs/>
          <w:color w:val="070E5E"/>
          <w:sz w:val="24"/>
          <w:szCs w:val="24"/>
          <w:lang w:eastAsia="fr-FR"/>
        </w:rPr>
        <w:t>Climate</w:t>
      </w:r>
      <w:proofErr w:type="spellEnd"/>
      <w:r w:rsidRPr="00113782">
        <w:rPr>
          <w:rFonts w:ascii="Lato" w:eastAsia="Times New Roman" w:hAnsi="Lato" w:cs="Times New Roman"/>
          <w:b/>
          <w:bCs/>
          <w:color w:val="070E5E"/>
          <w:sz w:val="24"/>
          <w:szCs w:val="24"/>
          <w:lang w:eastAsia="fr-FR"/>
        </w:rPr>
        <w:t xml:space="preserve"> qui totalise 1</w:t>
      </w:r>
      <w:r>
        <w:rPr>
          <w:rFonts w:ascii="Lato" w:eastAsia="Times New Roman" w:hAnsi="Lato" w:cs="Times New Roman"/>
          <w:b/>
          <w:bCs/>
          <w:color w:val="070E5E"/>
          <w:sz w:val="24"/>
          <w:szCs w:val="24"/>
          <w:lang w:eastAsia="fr-FR"/>
        </w:rPr>
        <w:t>56</w:t>
      </w:r>
      <w:r w:rsidRPr="00113782">
        <w:rPr>
          <w:rFonts w:ascii="Lato" w:eastAsia="Times New Roman" w:hAnsi="Lato" w:cs="Times New Roman"/>
          <w:b/>
          <w:bCs/>
          <w:color w:val="070E5E"/>
          <w:sz w:val="24"/>
          <w:szCs w:val="24"/>
          <w:lang w:eastAsia="fr-FR"/>
        </w:rPr>
        <w:t xml:space="preserve"> projets mis en </w:t>
      </w:r>
      <w:r w:rsidRPr="00113782">
        <w:rPr>
          <w:rFonts w:ascii="Lato" w:eastAsia="Times New Roman" w:hAnsi="Lato" w:cs="Times New Roman"/>
          <w:b/>
          <w:bCs/>
          <w:color w:val="070E5E"/>
          <w:sz w:val="24"/>
          <w:szCs w:val="24"/>
          <w:lang w:eastAsia="fr-FR"/>
        </w:rPr>
        <w:t>œuvre</w:t>
      </w:r>
      <w:r w:rsidRPr="00113782">
        <w:rPr>
          <w:rFonts w:ascii="Lato" w:eastAsia="Times New Roman" w:hAnsi="Lato" w:cs="Times New Roman"/>
          <w:b/>
          <w:bCs/>
          <w:color w:val="070E5E"/>
          <w:sz w:val="24"/>
          <w:szCs w:val="24"/>
          <w:lang w:eastAsia="fr-FR"/>
        </w:rPr>
        <w:t xml:space="preserve"> par 6</w:t>
      </w:r>
      <w:r>
        <w:rPr>
          <w:rFonts w:ascii="Lato" w:eastAsia="Times New Roman" w:hAnsi="Lato" w:cs="Times New Roman"/>
          <w:b/>
          <w:bCs/>
          <w:color w:val="070E5E"/>
          <w:sz w:val="24"/>
          <w:szCs w:val="24"/>
          <w:lang w:eastAsia="fr-FR"/>
        </w:rPr>
        <w:t>9</w:t>
      </w:r>
      <w:r w:rsidRPr="00113782">
        <w:rPr>
          <w:rFonts w:ascii="Lato" w:eastAsia="Times New Roman" w:hAnsi="Lato" w:cs="Times New Roman"/>
          <w:b/>
          <w:bCs/>
          <w:color w:val="070E5E"/>
          <w:sz w:val="24"/>
          <w:szCs w:val="24"/>
          <w:lang w:eastAsia="fr-FR"/>
        </w:rPr>
        <w:t xml:space="preserve"> entreprises.</w:t>
      </w:r>
    </w:p>
    <w:p w14:paraId="4C37256E" w14:textId="77777777" w:rsidR="00113782" w:rsidRPr="00113782" w:rsidRDefault="00113782"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r w:rsidRPr="00113782">
        <w:rPr>
          <w:rFonts w:ascii="Lato" w:eastAsia="Times New Roman" w:hAnsi="Lato" w:cs="Times New Roman"/>
          <w:color w:val="070E5E"/>
          <w:sz w:val="24"/>
          <w:szCs w:val="24"/>
          <w:lang w:eastAsia="fr-FR"/>
        </w:rPr>
        <w:t>A l’heure où la transition écologique est un sujet majeur de préoccupation et d’action, les grandes entreprises de l’Association française des entreprises privées (Afep) sont mobilisées sur l’urgence climatique. Dans le cadre de leur stratégie climat, elles mettent en place des </w:t>
      </w:r>
      <w:r w:rsidRPr="00113782">
        <w:rPr>
          <w:rFonts w:ascii="Lato" w:eastAsia="Times New Roman" w:hAnsi="Lato" w:cs="Times New Roman"/>
          <w:b/>
          <w:bCs/>
          <w:color w:val="070E5E"/>
          <w:sz w:val="24"/>
          <w:szCs w:val="24"/>
          <w:lang w:eastAsia="fr-FR"/>
        </w:rPr>
        <w:t>projets « bas carbone » variés et reproductibles</w:t>
      </w:r>
      <w:r w:rsidRPr="00113782">
        <w:rPr>
          <w:rFonts w:ascii="Lato" w:eastAsia="Times New Roman" w:hAnsi="Lato" w:cs="Times New Roman"/>
          <w:color w:val="070E5E"/>
          <w:sz w:val="24"/>
          <w:szCs w:val="24"/>
          <w:lang w:eastAsia="fr-FR"/>
        </w:rPr>
        <w:t> qui apportent des solutions concrètes contribuant à relever le défi de la neutralité climatique.</w:t>
      </w:r>
    </w:p>
    <w:p w14:paraId="7AA3B830" w14:textId="77777777" w:rsidR="00113782" w:rsidRPr="00113782" w:rsidRDefault="00113782"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r w:rsidRPr="00113782">
        <w:rPr>
          <w:rFonts w:ascii="Lato" w:eastAsia="Times New Roman" w:hAnsi="Lato" w:cs="Times New Roman"/>
          <w:color w:val="070E5E"/>
          <w:sz w:val="24"/>
          <w:szCs w:val="24"/>
          <w:lang w:eastAsia="fr-FR"/>
        </w:rPr>
        <w:t>La plateforme internet</w:t>
      </w:r>
      <w:r w:rsidRPr="00113782">
        <w:rPr>
          <w:rFonts w:ascii="Lato" w:eastAsia="Times New Roman" w:hAnsi="Lato" w:cs="Times New Roman"/>
          <w:b/>
          <w:bCs/>
          <w:color w:val="070E5E"/>
          <w:sz w:val="24"/>
          <w:szCs w:val="24"/>
          <w:lang w:eastAsia="fr-FR"/>
        </w:rPr>
        <w:t> </w:t>
      </w:r>
      <w:hyperlink r:id="rId4" w:history="1">
        <w:r w:rsidRPr="00113782">
          <w:rPr>
            <w:rFonts w:ascii="Lato" w:eastAsia="Times New Roman" w:hAnsi="Lato" w:cs="Times New Roman"/>
            <w:b/>
            <w:bCs/>
            <w:color w:val="1779BA"/>
            <w:sz w:val="24"/>
            <w:szCs w:val="24"/>
            <w:u w:val="single"/>
            <w:lang w:eastAsia="fr-FR"/>
          </w:rPr>
          <w:t xml:space="preserve">Ambition 4 </w:t>
        </w:r>
        <w:proofErr w:type="spellStart"/>
        <w:r w:rsidRPr="00113782">
          <w:rPr>
            <w:rFonts w:ascii="Lato" w:eastAsia="Times New Roman" w:hAnsi="Lato" w:cs="Times New Roman"/>
            <w:b/>
            <w:bCs/>
            <w:color w:val="1779BA"/>
            <w:sz w:val="24"/>
            <w:szCs w:val="24"/>
            <w:u w:val="single"/>
            <w:lang w:eastAsia="fr-FR"/>
          </w:rPr>
          <w:t>Climate</w:t>
        </w:r>
        <w:proofErr w:type="spellEnd"/>
      </w:hyperlink>
      <w:r w:rsidRPr="00113782">
        <w:rPr>
          <w:rFonts w:ascii="Lato" w:eastAsia="Times New Roman" w:hAnsi="Lato" w:cs="Times New Roman"/>
          <w:color w:val="070E5E"/>
          <w:sz w:val="24"/>
          <w:szCs w:val="24"/>
          <w:lang w:eastAsia="fr-FR"/>
        </w:rPr>
        <w:t> illustre avec des exemples précis et dans des secteurs très divers, cette mobilisation de grandes entreprises pour réduire leurs émissions de gaz à effet de serre (GES) tout au long de leurs chaînes de valeur.</w:t>
      </w:r>
    </w:p>
    <w:p w14:paraId="75DDF15C" w14:textId="320B5A69" w:rsidR="00113782" w:rsidRPr="00113782" w:rsidRDefault="00113782"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r w:rsidRPr="00113782">
        <w:rPr>
          <w:rFonts w:ascii="Lato" w:eastAsia="Times New Roman" w:hAnsi="Lato" w:cs="Times New Roman"/>
          <w:color w:val="070E5E"/>
          <w:sz w:val="24"/>
          <w:szCs w:val="24"/>
          <w:lang w:eastAsia="fr-FR"/>
        </w:rPr>
        <w:t xml:space="preserve">Après son lancement en avril </w:t>
      </w:r>
      <w:r>
        <w:rPr>
          <w:rFonts w:ascii="Lato" w:eastAsia="Times New Roman" w:hAnsi="Lato" w:cs="Times New Roman"/>
          <w:color w:val="070E5E"/>
          <w:sz w:val="24"/>
          <w:szCs w:val="24"/>
          <w:lang w:eastAsia="fr-FR"/>
        </w:rPr>
        <w:t>2021, et sa première actualisation en juillet 2021</w:t>
      </w:r>
      <w:r w:rsidRPr="00113782">
        <w:rPr>
          <w:rFonts w:ascii="Lato" w:eastAsia="Times New Roman" w:hAnsi="Lato" w:cs="Times New Roman"/>
          <w:color w:val="070E5E"/>
          <w:sz w:val="24"/>
          <w:szCs w:val="24"/>
          <w:lang w:eastAsia="fr-FR"/>
        </w:rPr>
        <w:t>, </w:t>
      </w:r>
      <w:r w:rsidRPr="00113782">
        <w:rPr>
          <w:rFonts w:ascii="Lato" w:eastAsia="Times New Roman" w:hAnsi="Lato" w:cs="Times New Roman"/>
          <w:b/>
          <w:bCs/>
          <w:color w:val="070E5E"/>
          <w:sz w:val="24"/>
          <w:szCs w:val="24"/>
          <w:lang w:eastAsia="fr-FR"/>
        </w:rPr>
        <w:t xml:space="preserve">l’Afep actualise </w:t>
      </w:r>
      <w:r>
        <w:rPr>
          <w:rFonts w:ascii="Lato" w:eastAsia="Times New Roman" w:hAnsi="Lato" w:cs="Times New Roman"/>
          <w:b/>
          <w:bCs/>
          <w:color w:val="070E5E"/>
          <w:sz w:val="24"/>
          <w:szCs w:val="24"/>
          <w:lang w:eastAsia="fr-FR"/>
        </w:rPr>
        <w:t xml:space="preserve">la plateforme </w:t>
      </w:r>
      <w:r w:rsidRPr="00113782">
        <w:rPr>
          <w:rFonts w:ascii="Lato" w:eastAsia="Times New Roman" w:hAnsi="Lato" w:cs="Times New Roman"/>
          <w:b/>
          <w:bCs/>
          <w:color w:val="070E5E"/>
          <w:sz w:val="24"/>
          <w:szCs w:val="24"/>
          <w:lang w:eastAsia="fr-FR"/>
        </w:rPr>
        <w:t>en vue de la COP 2</w:t>
      </w:r>
      <w:r>
        <w:rPr>
          <w:rFonts w:ascii="Lato" w:eastAsia="Times New Roman" w:hAnsi="Lato" w:cs="Times New Roman"/>
          <w:b/>
          <w:bCs/>
          <w:color w:val="070E5E"/>
          <w:sz w:val="24"/>
          <w:szCs w:val="24"/>
          <w:lang w:eastAsia="fr-FR"/>
        </w:rPr>
        <w:t>7</w:t>
      </w:r>
      <w:r w:rsidRPr="00113782">
        <w:rPr>
          <w:rFonts w:ascii="Lato" w:eastAsia="Times New Roman" w:hAnsi="Lato" w:cs="Times New Roman"/>
          <w:b/>
          <w:bCs/>
          <w:color w:val="070E5E"/>
          <w:sz w:val="24"/>
          <w:szCs w:val="24"/>
          <w:lang w:eastAsia="fr-FR"/>
        </w:rPr>
        <w:t xml:space="preserve"> qui se tiendra en novembre à </w:t>
      </w:r>
      <w:proofErr w:type="spellStart"/>
      <w:r w:rsidRPr="00113782">
        <w:rPr>
          <w:rFonts w:ascii="Lato" w:eastAsia="Times New Roman" w:hAnsi="Lato" w:cs="Times New Roman"/>
          <w:b/>
          <w:bCs/>
          <w:color w:val="070E5E"/>
          <w:sz w:val="24"/>
          <w:szCs w:val="24"/>
          <w:lang w:eastAsia="fr-FR"/>
        </w:rPr>
        <w:t>Charm</w:t>
      </w:r>
      <w:proofErr w:type="spellEnd"/>
      <w:r w:rsidRPr="00113782">
        <w:rPr>
          <w:rFonts w:ascii="Lato" w:eastAsia="Times New Roman" w:hAnsi="Lato" w:cs="Times New Roman"/>
          <w:b/>
          <w:bCs/>
          <w:color w:val="070E5E"/>
          <w:sz w:val="24"/>
          <w:szCs w:val="24"/>
          <w:lang w:eastAsia="fr-FR"/>
        </w:rPr>
        <w:t xml:space="preserve"> el-Cheikh, en intégrant 4</w:t>
      </w:r>
      <w:r>
        <w:rPr>
          <w:rFonts w:ascii="Lato" w:eastAsia="Times New Roman" w:hAnsi="Lato" w:cs="Times New Roman"/>
          <w:b/>
          <w:bCs/>
          <w:color w:val="070E5E"/>
          <w:sz w:val="24"/>
          <w:szCs w:val="24"/>
          <w:lang w:eastAsia="fr-FR"/>
        </w:rPr>
        <w:t>2</w:t>
      </w:r>
      <w:r w:rsidRPr="00113782">
        <w:rPr>
          <w:rFonts w:ascii="Lato" w:eastAsia="Times New Roman" w:hAnsi="Lato" w:cs="Times New Roman"/>
          <w:b/>
          <w:bCs/>
          <w:color w:val="070E5E"/>
          <w:sz w:val="24"/>
          <w:szCs w:val="24"/>
          <w:lang w:eastAsia="fr-FR"/>
        </w:rPr>
        <w:t xml:space="preserve"> nouveaux projets bas carbone</w:t>
      </w:r>
      <w:r w:rsidRPr="00113782">
        <w:rPr>
          <w:rFonts w:ascii="Lato" w:eastAsia="Times New Roman" w:hAnsi="Lato" w:cs="Times New Roman"/>
          <w:color w:val="070E5E"/>
          <w:sz w:val="24"/>
          <w:szCs w:val="24"/>
          <w:lang w:eastAsia="fr-FR"/>
        </w:rPr>
        <w:t xml:space="preserve"> en cours de mise en </w:t>
      </w:r>
      <w:proofErr w:type="spellStart"/>
      <w:r w:rsidRPr="00113782">
        <w:rPr>
          <w:rFonts w:ascii="Lato" w:eastAsia="Times New Roman" w:hAnsi="Lato" w:cs="Times New Roman"/>
          <w:color w:val="070E5E"/>
          <w:sz w:val="24"/>
          <w:szCs w:val="24"/>
          <w:lang w:eastAsia="fr-FR"/>
        </w:rPr>
        <w:t>oeuvre</w:t>
      </w:r>
      <w:proofErr w:type="spellEnd"/>
      <w:r w:rsidRPr="00113782">
        <w:rPr>
          <w:rFonts w:ascii="Lato" w:eastAsia="Times New Roman" w:hAnsi="Lato" w:cs="Times New Roman"/>
          <w:color w:val="070E5E"/>
          <w:sz w:val="24"/>
          <w:szCs w:val="24"/>
          <w:lang w:eastAsia="fr-FR"/>
        </w:rPr>
        <w:t>. Ces derniers résultent d’une démarche volontaire initiée par les entreprises et impactent de nombreuses chaînes de valeurs de l’économie. </w:t>
      </w:r>
      <w:r w:rsidRPr="00113782">
        <w:rPr>
          <w:rFonts w:ascii="Lato" w:eastAsia="Times New Roman" w:hAnsi="Lato" w:cs="Times New Roman"/>
          <w:b/>
          <w:bCs/>
          <w:color w:val="070E5E"/>
          <w:sz w:val="24"/>
          <w:szCs w:val="24"/>
          <w:lang w:eastAsia="fr-FR"/>
        </w:rPr>
        <w:t xml:space="preserve">Au total, ce sont plus de </w:t>
      </w:r>
      <w:proofErr w:type="gramStart"/>
      <w:r w:rsidRPr="00113782">
        <w:rPr>
          <w:rFonts w:ascii="Lato" w:eastAsia="Times New Roman" w:hAnsi="Lato" w:cs="Times New Roman"/>
          <w:b/>
          <w:bCs/>
          <w:color w:val="070E5E"/>
          <w:sz w:val="24"/>
          <w:szCs w:val="24"/>
          <w:lang w:eastAsia="fr-FR"/>
        </w:rPr>
        <w:t>1</w:t>
      </w:r>
      <w:r>
        <w:rPr>
          <w:rFonts w:ascii="Lato" w:eastAsia="Times New Roman" w:hAnsi="Lato" w:cs="Times New Roman"/>
          <w:b/>
          <w:bCs/>
          <w:color w:val="070E5E"/>
          <w:sz w:val="24"/>
          <w:szCs w:val="24"/>
          <w:lang w:eastAsia="fr-FR"/>
        </w:rPr>
        <w:t>56</w:t>
      </w:r>
      <w:r w:rsidRPr="00113782">
        <w:rPr>
          <w:rFonts w:ascii="Lato" w:eastAsia="Times New Roman" w:hAnsi="Lato" w:cs="Times New Roman"/>
          <w:b/>
          <w:bCs/>
          <w:color w:val="070E5E"/>
          <w:sz w:val="24"/>
          <w:szCs w:val="24"/>
          <w:lang w:eastAsia="fr-FR"/>
        </w:rPr>
        <w:t xml:space="preserve"> </w:t>
      </w:r>
      <w:r>
        <w:rPr>
          <w:rFonts w:ascii="Lato" w:eastAsia="Times New Roman" w:hAnsi="Lato" w:cs="Times New Roman"/>
          <w:b/>
          <w:bCs/>
          <w:color w:val="070E5E"/>
          <w:sz w:val="24"/>
          <w:szCs w:val="24"/>
          <w:lang w:eastAsia="fr-FR"/>
        </w:rPr>
        <w:t>projets</w:t>
      </w:r>
      <w:r w:rsidRPr="00113782">
        <w:rPr>
          <w:rFonts w:ascii="Lato" w:eastAsia="Times New Roman" w:hAnsi="Lato" w:cs="Times New Roman"/>
          <w:b/>
          <w:bCs/>
          <w:color w:val="070E5E"/>
          <w:sz w:val="24"/>
          <w:szCs w:val="24"/>
          <w:lang w:eastAsia="fr-FR"/>
        </w:rPr>
        <w:t xml:space="preserve"> bas carbone</w:t>
      </w:r>
      <w:proofErr w:type="gramEnd"/>
      <w:r w:rsidRPr="00113782">
        <w:rPr>
          <w:rFonts w:ascii="Lato" w:eastAsia="Times New Roman" w:hAnsi="Lato" w:cs="Times New Roman"/>
          <w:b/>
          <w:bCs/>
          <w:color w:val="070E5E"/>
          <w:sz w:val="24"/>
          <w:szCs w:val="24"/>
          <w:lang w:eastAsia="fr-FR"/>
        </w:rPr>
        <w:t xml:space="preserve"> engagées par 6</w:t>
      </w:r>
      <w:r>
        <w:rPr>
          <w:rFonts w:ascii="Lato" w:eastAsia="Times New Roman" w:hAnsi="Lato" w:cs="Times New Roman"/>
          <w:b/>
          <w:bCs/>
          <w:color w:val="070E5E"/>
          <w:sz w:val="24"/>
          <w:szCs w:val="24"/>
          <w:lang w:eastAsia="fr-FR"/>
        </w:rPr>
        <w:t>9</w:t>
      </w:r>
      <w:r w:rsidRPr="00113782">
        <w:rPr>
          <w:rFonts w:ascii="Lato" w:eastAsia="Times New Roman" w:hAnsi="Lato" w:cs="Times New Roman"/>
          <w:b/>
          <w:bCs/>
          <w:color w:val="070E5E"/>
          <w:sz w:val="24"/>
          <w:szCs w:val="24"/>
          <w:lang w:eastAsia="fr-FR"/>
        </w:rPr>
        <w:t xml:space="preserve"> entreprises qui sont illustrées sur la plateforme Ambition 4 </w:t>
      </w:r>
      <w:proofErr w:type="spellStart"/>
      <w:r w:rsidRPr="00113782">
        <w:rPr>
          <w:rFonts w:ascii="Lato" w:eastAsia="Times New Roman" w:hAnsi="Lato" w:cs="Times New Roman"/>
          <w:b/>
          <w:bCs/>
          <w:color w:val="070E5E"/>
          <w:sz w:val="24"/>
          <w:szCs w:val="24"/>
          <w:lang w:eastAsia="fr-FR"/>
        </w:rPr>
        <w:t>Climate</w:t>
      </w:r>
      <w:proofErr w:type="spellEnd"/>
      <w:r w:rsidRPr="00113782">
        <w:rPr>
          <w:rFonts w:ascii="Lato" w:eastAsia="Times New Roman" w:hAnsi="Lato" w:cs="Times New Roman"/>
          <w:color w:val="070E5E"/>
          <w:sz w:val="24"/>
          <w:szCs w:val="24"/>
          <w:lang w:eastAsia="fr-FR"/>
        </w:rPr>
        <w:t>.</w:t>
      </w:r>
    </w:p>
    <w:p w14:paraId="5E81543A" w14:textId="77777777" w:rsidR="00113782" w:rsidRPr="00113782" w:rsidRDefault="00113782"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r w:rsidRPr="00113782">
        <w:rPr>
          <w:rFonts w:ascii="Lato" w:eastAsia="Times New Roman" w:hAnsi="Lato" w:cs="Times New Roman"/>
          <w:color w:val="070E5E"/>
          <w:sz w:val="24"/>
          <w:szCs w:val="24"/>
          <w:lang w:eastAsia="fr-FR"/>
        </w:rPr>
        <w:t>La plateforme </w:t>
      </w:r>
      <w:r w:rsidRPr="00113782">
        <w:rPr>
          <w:rFonts w:ascii="Lato" w:eastAsia="Times New Roman" w:hAnsi="Lato" w:cs="Times New Roman"/>
          <w:i/>
          <w:iCs/>
          <w:color w:val="070E5E"/>
          <w:sz w:val="24"/>
          <w:szCs w:val="24"/>
          <w:lang w:eastAsia="fr-FR"/>
        </w:rPr>
        <w:t xml:space="preserve">Ambition 4 </w:t>
      </w:r>
      <w:proofErr w:type="spellStart"/>
      <w:r w:rsidRPr="00113782">
        <w:rPr>
          <w:rFonts w:ascii="Lato" w:eastAsia="Times New Roman" w:hAnsi="Lato" w:cs="Times New Roman"/>
          <w:i/>
          <w:iCs/>
          <w:color w:val="070E5E"/>
          <w:sz w:val="24"/>
          <w:szCs w:val="24"/>
          <w:lang w:eastAsia="fr-FR"/>
        </w:rPr>
        <w:t>Climate</w:t>
      </w:r>
      <w:proofErr w:type="spellEnd"/>
      <w:r w:rsidRPr="00113782">
        <w:rPr>
          <w:rFonts w:ascii="Lato" w:eastAsia="Times New Roman" w:hAnsi="Lato" w:cs="Times New Roman"/>
          <w:color w:val="070E5E"/>
          <w:sz w:val="24"/>
          <w:szCs w:val="24"/>
          <w:lang w:eastAsia="fr-FR"/>
        </w:rPr>
        <w:t> présente chaque solution bas carbone mise en œuvre sous la forme d’une fiche descriptive avec des données factuelles et chiffrées rigoureuses. Elle définit pour chaque projet les réductions d’émissions de GES attendues, le niveau d’investissement associé, le niveau de maturité technologique ainsi que le potentiel de reproductibilité.</w:t>
      </w:r>
    </w:p>
    <w:p w14:paraId="22890E03" w14:textId="7D8CA9FC" w:rsidR="00113782" w:rsidRDefault="00113782"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r w:rsidRPr="00113782">
        <w:rPr>
          <w:rFonts w:ascii="Lato" w:eastAsia="Times New Roman" w:hAnsi="Lato" w:cs="Times New Roman"/>
          <w:color w:val="070E5E"/>
          <w:sz w:val="24"/>
          <w:szCs w:val="24"/>
          <w:lang w:eastAsia="fr-FR"/>
        </w:rPr>
        <w:t>L’initiative </w:t>
      </w:r>
      <w:r w:rsidRPr="00113782">
        <w:rPr>
          <w:rFonts w:ascii="Lato" w:eastAsia="Times New Roman" w:hAnsi="Lato" w:cs="Times New Roman"/>
          <w:i/>
          <w:iCs/>
          <w:color w:val="070E5E"/>
          <w:sz w:val="24"/>
          <w:szCs w:val="24"/>
          <w:lang w:eastAsia="fr-FR"/>
        </w:rPr>
        <w:t xml:space="preserve">Ambition 4 </w:t>
      </w:r>
      <w:proofErr w:type="spellStart"/>
      <w:r w:rsidRPr="00113782">
        <w:rPr>
          <w:rFonts w:ascii="Lato" w:eastAsia="Times New Roman" w:hAnsi="Lato" w:cs="Times New Roman"/>
          <w:i/>
          <w:iCs/>
          <w:color w:val="070E5E"/>
          <w:sz w:val="24"/>
          <w:szCs w:val="24"/>
          <w:lang w:eastAsia="fr-FR"/>
        </w:rPr>
        <w:t>Climate</w:t>
      </w:r>
      <w:proofErr w:type="spellEnd"/>
      <w:r w:rsidRPr="00113782">
        <w:rPr>
          <w:rFonts w:ascii="Lato" w:eastAsia="Times New Roman" w:hAnsi="Lato" w:cs="Times New Roman"/>
          <w:color w:val="070E5E"/>
          <w:sz w:val="24"/>
          <w:szCs w:val="24"/>
          <w:lang w:eastAsia="fr-FR"/>
        </w:rPr>
        <w:t> vise à faciliter la lisibilité des actions mises en œuvre sur le terrain. En donnant la possibilité de contacter directement chaque entreprise porteuse de projet, elle participe à la construction d’un dialogue informé avec tous les acteurs intéressés. Elle favorise également l’identification de bonnes idées et la reproductibilité dans le cadre de progrès continus des acteurs économiques.</w:t>
      </w:r>
    </w:p>
    <w:p w14:paraId="18622455" w14:textId="0818870E" w:rsidR="00233C99" w:rsidRDefault="00233C99"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p>
    <w:p w14:paraId="5141262E" w14:textId="77777777" w:rsidR="00233C99" w:rsidRDefault="00233C99" w:rsidP="00233C99">
      <w:pPr>
        <w:pStyle w:val="NormalWeb"/>
        <w:shd w:val="clear" w:color="auto" w:fill="FFFFFF"/>
        <w:jc w:val="both"/>
        <w:rPr>
          <w:rFonts w:ascii="Lato" w:hAnsi="Lato"/>
          <w:color w:val="070E5E"/>
        </w:rPr>
      </w:pPr>
      <w:r>
        <w:rPr>
          <w:rFonts w:ascii="Lato" w:hAnsi="Lato"/>
          <w:color w:val="070E5E"/>
        </w:rPr>
        <w:t>Lien vers la plateforme </w:t>
      </w:r>
      <w:hyperlink r:id="rId5" w:history="1">
        <w:r>
          <w:rPr>
            <w:rStyle w:val="Lienhypertexte"/>
            <w:rFonts w:ascii="Lato" w:hAnsi="Lato"/>
            <w:color w:val="1779BA"/>
            <w:u w:val="none"/>
          </w:rPr>
          <w:t xml:space="preserve">Ambition 4 </w:t>
        </w:r>
        <w:proofErr w:type="spellStart"/>
        <w:r>
          <w:rPr>
            <w:rStyle w:val="Lienhypertexte"/>
            <w:rFonts w:ascii="Lato" w:hAnsi="Lato"/>
            <w:color w:val="1779BA"/>
            <w:u w:val="none"/>
          </w:rPr>
          <w:t>Climate</w:t>
        </w:r>
        <w:proofErr w:type="spellEnd"/>
      </w:hyperlink>
    </w:p>
    <w:p w14:paraId="4B62855B" w14:textId="77777777" w:rsidR="00233C99" w:rsidRDefault="00233C99" w:rsidP="00233C99">
      <w:pPr>
        <w:pStyle w:val="NormalWeb"/>
        <w:shd w:val="clear" w:color="auto" w:fill="FFFFFF"/>
        <w:jc w:val="both"/>
        <w:rPr>
          <w:rFonts w:ascii="Lato" w:hAnsi="Lato"/>
          <w:color w:val="070E5E"/>
        </w:rPr>
      </w:pPr>
      <w:hyperlink r:id="rId6" w:history="1">
        <w:r>
          <w:rPr>
            <w:rStyle w:val="Lienhypertexte"/>
            <w:rFonts w:ascii="Lato" w:hAnsi="Lato"/>
            <w:color w:val="1779BA"/>
            <w:u w:val="none"/>
          </w:rPr>
          <w:t>Consultez la plaquette de présentation</w:t>
        </w:r>
      </w:hyperlink>
    </w:p>
    <w:p w14:paraId="1DA2DB50" w14:textId="77777777" w:rsidR="00233C99" w:rsidRDefault="00233C99" w:rsidP="00233C99">
      <w:pPr>
        <w:pStyle w:val="NormalWeb"/>
        <w:shd w:val="clear" w:color="auto" w:fill="FFFFFF"/>
        <w:jc w:val="both"/>
        <w:rPr>
          <w:rFonts w:ascii="Lato" w:hAnsi="Lato"/>
          <w:color w:val="070E5E"/>
        </w:rPr>
      </w:pPr>
      <w:hyperlink r:id="rId7" w:history="1">
        <w:r>
          <w:rPr>
            <w:rStyle w:val="Lienhypertexte"/>
            <w:rFonts w:ascii="Lato" w:hAnsi="Lato"/>
            <w:color w:val="1779BA"/>
            <w:u w:val="none"/>
          </w:rPr>
          <w:t>Consultez la revue de presse</w:t>
        </w:r>
      </w:hyperlink>
    </w:p>
    <w:p w14:paraId="3001E413" w14:textId="77777777" w:rsidR="00233C99" w:rsidRPr="00113782" w:rsidRDefault="00233C99" w:rsidP="00113782">
      <w:pPr>
        <w:shd w:val="clear" w:color="auto" w:fill="FFFFFF"/>
        <w:spacing w:before="100" w:beforeAutospacing="1" w:after="100" w:afterAutospacing="1" w:line="240" w:lineRule="auto"/>
        <w:jc w:val="both"/>
        <w:rPr>
          <w:rFonts w:ascii="Lato" w:eastAsia="Times New Roman" w:hAnsi="Lato" w:cs="Times New Roman"/>
          <w:color w:val="070E5E"/>
          <w:sz w:val="24"/>
          <w:szCs w:val="24"/>
          <w:lang w:eastAsia="fr-FR"/>
        </w:rPr>
      </w:pPr>
    </w:p>
    <w:p w14:paraId="4C9FAE3C" w14:textId="77777777" w:rsidR="00657593" w:rsidRDefault="00657593"/>
    <w:sectPr w:rsidR="00657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82"/>
    <w:rsid w:val="00113782"/>
    <w:rsid w:val="00233C99"/>
    <w:rsid w:val="00657593"/>
    <w:rsid w:val="00C82810"/>
    <w:rsid w:val="00F91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DCEF"/>
  <w15:chartTrackingRefBased/>
  <w15:docId w15:val="{8D902E01-893C-4AFA-9210-BEE7A685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13782"/>
    <w:rPr>
      <w:b/>
      <w:bCs/>
    </w:rPr>
  </w:style>
  <w:style w:type="paragraph" w:styleId="NormalWeb">
    <w:name w:val="Normal (Web)"/>
    <w:basedOn w:val="Normal"/>
    <w:uiPriority w:val="99"/>
    <w:semiHidden/>
    <w:unhideWhenUsed/>
    <w:rsid w:val="001137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13782"/>
    <w:rPr>
      <w:color w:val="0000FF"/>
      <w:u w:val="single"/>
    </w:rPr>
  </w:style>
  <w:style w:type="character" w:styleId="Accentuation">
    <w:name w:val="Emphasis"/>
    <w:basedOn w:val="Policepardfaut"/>
    <w:uiPriority w:val="20"/>
    <w:qFormat/>
    <w:rsid w:val="001137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0079">
      <w:bodyDiv w:val="1"/>
      <w:marLeft w:val="0"/>
      <w:marRight w:val="0"/>
      <w:marTop w:val="0"/>
      <w:marBottom w:val="0"/>
      <w:divBdr>
        <w:top w:val="none" w:sz="0" w:space="0" w:color="auto"/>
        <w:left w:val="none" w:sz="0" w:space="0" w:color="auto"/>
        <w:bottom w:val="none" w:sz="0" w:space="0" w:color="auto"/>
        <w:right w:val="none" w:sz="0" w:space="0" w:color="auto"/>
      </w:divBdr>
      <w:divsChild>
        <w:div w:id="166135327">
          <w:marLeft w:val="0"/>
          <w:marRight w:val="0"/>
          <w:marTop w:val="0"/>
          <w:marBottom w:val="0"/>
          <w:divBdr>
            <w:top w:val="none" w:sz="0" w:space="0" w:color="auto"/>
            <w:left w:val="none" w:sz="0" w:space="0" w:color="auto"/>
            <w:bottom w:val="none" w:sz="0" w:space="0" w:color="auto"/>
            <w:right w:val="none" w:sz="0" w:space="0" w:color="auto"/>
          </w:divBdr>
        </w:div>
        <w:div w:id="1266235039">
          <w:marLeft w:val="0"/>
          <w:marRight w:val="0"/>
          <w:marTop w:val="0"/>
          <w:marBottom w:val="0"/>
          <w:divBdr>
            <w:top w:val="none" w:sz="0" w:space="0" w:color="auto"/>
            <w:left w:val="none" w:sz="0" w:space="0" w:color="auto"/>
            <w:bottom w:val="none" w:sz="0" w:space="0" w:color="auto"/>
            <w:right w:val="none" w:sz="0" w:space="0" w:color="auto"/>
          </w:divBdr>
        </w:div>
      </w:divsChild>
    </w:div>
    <w:div w:id="12261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mbition4climate.com/actuali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ep.com/wp-content/uploads/2021/07/A5_Ambition-Climate_web.pdf" TargetMode="External"/><Relationship Id="rId5" Type="http://schemas.openxmlformats.org/officeDocument/2006/relationships/hyperlink" Target="https://ambition4climate.com/" TargetMode="External"/><Relationship Id="rId4" Type="http://schemas.openxmlformats.org/officeDocument/2006/relationships/hyperlink" Target="https://ambition4climate.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385</Words>
  <Characters>2122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VAN COPPENOLLE</dc:creator>
  <cp:keywords/>
  <dc:description/>
  <cp:lastModifiedBy>AUGUSTIN VAN COPPENOLLE</cp:lastModifiedBy>
  <cp:revision>3</cp:revision>
  <dcterms:created xsi:type="dcterms:W3CDTF">2022-10-25T13:44:00Z</dcterms:created>
  <dcterms:modified xsi:type="dcterms:W3CDTF">2022-10-25T14:59:00Z</dcterms:modified>
</cp:coreProperties>
</file>